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2BF" w:rsidRDefault="002852BF" w:rsidP="002852BF">
      <w:pPr>
        <w:pStyle w:val="a4"/>
        <w:tabs>
          <w:tab w:val="left" w:pos="4500"/>
        </w:tabs>
        <w:ind w:left="4500"/>
        <w:jc w:val="left"/>
      </w:pPr>
      <w:r>
        <w:t xml:space="preserve">                     ПРИЛОЖЕНИЕ  №7</w:t>
      </w:r>
    </w:p>
    <w:p w:rsidR="002852BF" w:rsidRDefault="002852BF" w:rsidP="002852BF">
      <w:pPr>
        <w:pStyle w:val="a4"/>
        <w:tabs>
          <w:tab w:val="left" w:pos="4500"/>
          <w:tab w:val="left" w:pos="5670"/>
        </w:tabs>
        <w:ind w:left="4500"/>
        <w:jc w:val="left"/>
      </w:pPr>
      <w:r>
        <w:t xml:space="preserve">                       к решению Совета </w:t>
      </w:r>
    </w:p>
    <w:p w:rsidR="002852BF" w:rsidRDefault="002852BF" w:rsidP="002852BF">
      <w:pPr>
        <w:pStyle w:val="a4"/>
        <w:tabs>
          <w:tab w:val="left" w:pos="4500"/>
          <w:tab w:val="left" w:pos="5670"/>
        </w:tabs>
        <w:ind w:left="4500"/>
        <w:jc w:val="left"/>
      </w:pPr>
      <w:r>
        <w:t xml:space="preserve">            Павловского сельского поселения</w:t>
      </w:r>
    </w:p>
    <w:p w:rsidR="002852BF" w:rsidRDefault="002852BF" w:rsidP="002852BF">
      <w:pPr>
        <w:pStyle w:val="a4"/>
        <w:tabs>
          <w:tab w:val="left" w:pos="4500"/>
          <w:tab w:val="left" w:pos="5670"/>
        </w:tabs>
        <w:ind w:left="4500"/>
        <w:jc w:val="left"/>
      </w:pPr>
      <w:r>
        <w:t xml:space="preserve">                      Павловского района</w:t>
      </w:r>
    </w:p>
    <w:p w:rsidR="00F72E43" w:rsidRDefault="00F72E43" w:rsidP="00F72E43">
      <w:pPr>
        <w:pStyle w:val="a4"/>
        <w:tabs>
          <w:tab w:val="left" w:pos="4500"/>
        </w:tabs>
        <w:ind w:left="4500"/>
        <w:jc w:val="center"/>
        <w:rPr>
          <w:szCs w:val="28"/>
        </w:rPr>
      </w:pPr>
      <w:r>
        <w:rPr>
          <w:szCs w:val="28"/>
        </w:rPr>
        <w:t xml:space="preserve">     от 13.11.2014 г.  №  3</w:t>
      </w:r>
      <w:r>
        <w:rPr>
          <w:szCs w:val="28"/>
          <w:lang w:val="en-US"/>
        </w:rPr>
        <w:t>/</w:t>
      </w:r>
      <w:r>
        <w:rPr>
          <w:szCs w:val="28"/>
        </w:rPr>
        <w:t>2</w:t>
      </w:r>
      <w:r w:rsidR="00554ADB">
        <w:rPr>
          <w:szCs w:val="28"/>
        </w:rPr>
        <w:t>4</w:t>
      </w:r>
    </w:p>
    <w:p w:rsidR="002852BF" w:rsidRDefault="002852BF" w:rsidP="002852BF">
      <w:pPr>
        <w:tabs>
          <w:tab w:val="left" w:pos="4500"/>
        </w:tabs>
        <w:ind w:left="4500"/>
        <w:rPr>
          <w:sz w:val="20"/>
        </w:rPr>
      </w:pPr>
    </w:p>
    <w:p w:rsidR="002852BF" w:rsidRPr="003E7DB9" w:rsidRDefault="002852BF" w:rsidP="002852BF">
      <w:pPr>
        <w:jc w:val="center"/>
        <w:rPr>
          <w:b/>
          <w:bCs/>
          <w:szCs w:val="28"/>
        </w:rPr>
      </w:pPr>
      <w:r w:rsidRPr="003E7DB9">
        <w:rPr>
          <w:b/>
          <w:bCs/>
          <w:szCs w:val="28"/>
        </w:rPr>
        <w:t>Источники  внутреннего финансирования дефицита бюджета Павловского</w:t>
      </w:r>
    </w:p>
    <w:p w:rsidR="002852BF" w:rsidRDefault="002852BF" w:rsidP="002852BF">
      <w:pPr>
        <w:jc w:val="center"/>
        <w:rPr>
          <w:b/>
          <w:bCs/>
          <w:szCs w:val="28"/>
        </w:rPr>
      </w:pPr>
      <w:r w:rsidRPr="003E7DB9">
        <w:rPr>
          <w:b/>
          <w:bCs/>
          <w:szCs w:val="28"/>
        </w:rPr>
        <w:t xml:space="preserve"> сельского поселения Павловского района, перечень статей и видов </w:t>
      </w:r>
    </w:p>
    <w:p w:rsidR="002852BF" w:rsidRPr="003E7DB9" w:rsidRDefault="002852BF" w:rsidP="002852BF">
      <w:pPr>
        <w:jc w:val="center"/>
        <w:rPr>
          <w:b/>
          <w:bCs/>
          <w:szCs w:val="28"/>
        </w:rPr>
      </w:pPr>
      <w:r w:rsidRPr="003E7DB9">
        <w:rPr>
          <w:b/>
          <w:bCs/>
          <w:szCs w:val="28"/>
        </w:rPr>
        <w:t>источников финансирования дефицитов бюджетов на 201</w:t>
      </w:r>
      <w:r>
        <w:rPr>
          <w:b/>
          <w:bCs/>
          <w:szCs w:val="28"/>
        </w:rPr>
        <w:t>5</w:t>
      </w:r>
      <w:r w:rsidRPr="003E7DB9">
        <w:rPr>
          <w:b/>
          <w:bCs/>
          <w:szCs w:val="28"/>
        </w:rPr>
        <w:t xml:space="preserve"> год  </w:t>
      </w:r>
    </w:p>
    <w:p w:rsidR="002852BF" w:rsidRPr="003E7DB9" w:rsidRDefault="002852BF" w:rsidP="002852BF">
      <w:pPr>
        <w:jc w:val="left"/>
        <w:rPr>
          <w:rFonts w:ascii="Arial" w:hAnsi="Arial"/>
          <w:sz w:val="20"/>
        </w:rPr>
      </w:pPr>
    </w:p>
    <w:p w:rsidR="002852BF" w:rsidRPr="003E7DB9" w:rsidRDefault="002852BF" w:rsidP="002852BF">
      <w:pPr>
        <w:jc w:val="right"/>
        <w:rPr>
          <w:szCs w:val="28"/>
        </w:rPr>
      </w:pPr>
      <w:r w:rsidRPr="003E7DB9">
        <w:rPr>
          <w:szCs w:val="28"/>
        </w:rPr>
        <w:t>(тысяч рублей)</w:t>
      </w:r>
    </w:p>
    <w:tbl>
      <w:tblPr>
        <w:tblW w:w="9781" w:type="dxa"/>
        <w:tblInd w:w="108" w:type="dxa"/>
        <w:tblLook w:val="04A0"/>
      </w:tblPr>
      <w:tblGrid>
        <w:gridCol w:w="3544"/>
        <w:gridCol w:w="4655"/>
        <w:gridCol w:w="1582"/>
      </w:tblGrid>
      <w:tr w:rsidR="002852BF" w:rsidRPr="003E7DB9" w:rsidTr="00A62F12">
        <w:trPr>
          <w:trHeight w:val="1916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BF" w:rsidRPr="003E7DB9" w:rsidRDefault="002852BF" w:rsidP="00A62F12">
            <w:pPr>
              <w:jc w:val="center"/>
              <w:rPr>
                <w:szCs w:val="28"/>
              </w:rPr>
            </w:pPr>
            <w:r w:rsidRPr="003E7DB9">
              <w:rPr>
                <w:szCs w:val="28"/>
              </w:rPr>
              <w:t>Код</w:t>
            </w:r>
          </w:p>
        </w:tc>
        <w:tc>
          <w:tcPr>
            <w:tcW w:w="4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BF" w:rsidRPr="003E7DB9" w:rsidRDefault="002852BF" w:rsidP="00A62F12">
            <w:pPr>
              <w:jc w:val="center"/>
              <w:rPr>
                <w:szCs w:val="28"/>
              </w:rPr>
            </w:pPr>
            <w:r w:rsidRPr="003E7DB9">
              <w:rPr>
                <w:szCs w:val="28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3E7DB9">
              <w:rPr>
                <w:szCs w:val="28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BF" w:rsidRPr="003E7DB9" w:rsidRDefault="002852BF" w:rsidP="00A62F12">
            <w:pPr>
              <w:jc w:val="center"/>
              <w:rPr>
                <w:szCs w:val="28"/>
              </w:rPr>
            </w:pPr>
            <w:r w:rsidRPr="003E7DB9">
              <w:rPr>
                <w:szCs w:val="28"/>
              </w:rPr>
              <w:t>Сумма</w:t>
            </w:r>
          </w:p>
        </w:tc>
      </w:tr>
      <w:tr w:rsidR="002852BF" w:rsidRPr="003E7DB9" w:rsidTr="00A62F12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2BF" w:rsidRDefault="002852BF" w:rsidP="00A62F12">
            <w:pPr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-1 458,0</w:t>
            </w:r>
          </w:p>
        </w:tc>
      </w:tr>
      <w:tr w:rsidR="002852BF" w:rsidRPr="003E7DB9" w:rsidTr="00A62F12">
        <w:trPr>
          <w:trHeight w:val="97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000 01 03 00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0000 000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-1 458,0</w:t>
            </w:r>
          </w:p>
        </w:tc>
      </w:tr>
      <w:tr w:rsidR="002852BF" w:rsidRPr="003E7DB9" w:rsidTr="00A62F12">
        <w:trPr>
          <w:trHeight w:val="97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000 01 03 01 00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0000 000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Бюджетные кредиты от других бюджетов бюджетной  системы Российской Федерации в валюте Российской федерации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-1 458,0</w:t>
            </w:r>
          </w:p>
        </w:tc>
      </w:tr>
      <w:tr w:rsidR="002852BF" w:rsidRPr="003E7DB9" w:rsidTr="00A62F12">
        <w:trPr>
          <w:trHeight w:val="126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000 01 03 01 00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0000 700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Получение бюджетных кредитов от других  бюджетов бюджетной системы Российской  Федерации в валюте Российской Федерации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13 122,0</w:t>
            </w:r>
          </w:p>
        </w:tc>
      </w:tr>
      <w:tr w:rsidR="002852BF" w:rsidRPr="003E7DB9" w:rsidTr="00A62F12">
        <w:trPr>
          <w:trHeight w:val="150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000 01 03 01 00 10 0000 710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Получение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13 122,0</w:t>
            </w:r>
          </w:p>
        </w:tc>
      </w:tr>
      <w:tr w:rsidR="002852BF" w:rsidRPr="003E7DB9" w:rsidTr="00A62F12">
        <w:trPr>
          <w:trHeight w:val="15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000 01 03 01 00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0000 800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-14 580,0</w:t>
            </w:r>
          </w:p>
        </w:tc>
      </w:tr>
      <w:tr w:rsidR="002852BF" w:rsidRPr="003E7DB9" w:rsidTr="00A62F12">
        <w:trPr>
          <w:trHeight w:val="159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000 01 03 01 00 10 0000 810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Погашение бюджетами поселений кредитов от  других бюджетов бюджетной системы Российской  Федерации в валюте Российской Федерации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-14 580,0</w:t>
            </w:r>
          </w:p>
        </w:tc>
      </w:tr>
      <w:tr w:rsidR="002852BF" w:rsidRPr="003E7DB9" w:rsidTr="00A62F12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000 01 05 00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0000 000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2BF" w:rsidRPr="003E7DB9" w:rsidTr="00A62F12">
        <w:trPr>
          <w:trHeight w:val="2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000 01 05 00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0000 500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Увеличение остатков средств бюджетов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-108 057,6</w:t>
            </w:r>
          </w:p>
        </w:tc>
      </w:tr>
      <w:tr w:rsidR="002852BF" w:rsidRPr="003E7DB9" w:rsidTr="00A62F12">
        <w:trPr>
          <w:trHeight w:val="49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000 01 05 02 00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0000 500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-108 057,6</w:t>
            </w:r>
          </w:p>
        </w:tc>
      </w:tr>
      <w:tr w:rsidR="002852BF" w:rsidRPr="003E7DB9" w:rsidTr="00A62F12">
        <w:trPr>
          <w:trHeight w:val="68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000 01 05 02 01 00 0000 510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-108 057,6</w:t>
            </w:r>
          </w:p>
        </w:tc>
      </w:tr>
      <w:tr w:rsidR="002852BF" w:rsidRPr="003E7DB9" w:rsidTr="00A62F12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000 01 05 02 01 10 0000 510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-108 057,6</w:t>
            </w:r>
          </w:p>
        </w:tc>
      </w:tr>
      <w:tr w:rsidR="002852BF" w:rsidRPr="003E7DB9" w:rsidTr="00A62F12">
        <w:trPr>
          <w:trHeight w:val="4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000 01 05 00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0000 600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 xml:space="preserve">Уменьшение остатков средств бюджетов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108 057,6</w:t>
            </w:r>
          </w:p>
        </w:tc>
      </w:tr>
      <w:tr w:rsidR="002852BF" w:rsidRPr="003E7DB9" w:rsidTr="00A62F12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000 01 05 02 00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0000 600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108 057,6</w:t>
            </w:r>
          </w:p>
        </w:tc>
      </w:tr>
      <w:tr w:rsidR="002852BF" w:rsidRPr="003E7DB9" w:rsidTr="00A62F12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000 01 05 02 01 00 0000 610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108 057,6</w:t>
            </w:r>
          </w:p>
        </w:tc>
      </w:tr>
      <w:tr w:rsidR="002852BF" w:rsidRPr="003E7DB9" w:rsidTr="00A62F12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000 01 05 02 01 10 0000 610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108 057,6</w:t>
            </w:r>
          </w:p>
        </w:tc>
      </w:tr>
    </w:tbl>
    <w:p w:rsidR="002852BF" w:rsidRDefault="002852BF" w:rsidP="002852BF"/>
    <w:p w:rsidR="002852BF" w:rsidRDefault="002852BF" w:rsidP="002852BF"/>
    <w:p w:rsidR="002852BF" w:rsidRDefault="002852BF" w:rsidP="002852BF">
      <w:r>
        <w:t>Глава Павловского сельского поселения</w:t>
      </w:r>
    </w:p>
    <w:p w:rsidR="002852BF" w:rsidRDefault="002852BF" w:rsidP="002852BF">
      <w:r>
        <w:t xml:space="preserve">Павловского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М.В.Шмелёв</w:t>
      </w:r>
    </w:p>
    <w:p w:rsidR="002852BF" w:rsidRPr="00B11024" w:rsidRDefault="002852BF" w:rsidP="002852BF">
      <w:pPr>
        <w:pStyle w:val="a6"/>
        <w:rPr>
          <w:rStyle w:val="a3"/>
        </w:rPr>
      </w:pPr>
    </w:p>
    <w:p w:rsidR="002852BF" w:rsidRDefault="002852BF">
      <w:pPr>
        <w:spacing w:after="200" w:line="276" w:lineRule="auto"/>
        <w:jc w:val="left"/>
      </w:pPr>
      <w:r>
        <w:br w:type="page"/>
      </w:r>
    </w:p>
    <w:p w:rsidR="002852BF" w:rsidRDefault="002852BF" w:rsidP="002852BF">
      <w:pPr>
        <w:pStyle w:val="a4"/>
        <w:tabs>
          <w:tab w:val="left" w:pos="4500"/>
        </w:tabs>
        <w:ind w:left="4500"/>
        <w:jc w:val="left"/>
      </w:pPr>
      <w:r>
        <w:lastRenderedPageBreak/>
        <w:t xml:space="preserve">                     ПРИЛОЖЕНИЕ  №8</w:t>
      </w:r>
    </w:p>
    <w:p w:rsidR="002852BF" w:rsidRDefault="002852BF" w:rsidP="002852BF">
      <w:pPr>
        <w:pStyle w:val="a4"/>
        <w:tabs>
          <w:tab w:val="left" w:pos="4500"/>
          <w:tab w:val="left" w:pos="5670"/>
        </w:tabs>
        <w:ind w:left="4500"/>
        <w:jc w:val="left"/>
      </w:pPr>
      <w:r>
        <w:t xml:space="preserve">                       к решению Совета </w:t>
      </w:r>
    </w:p>
    <w:p w:rsidR="002852BF" w:rsidRDefault="002852BF" w:rsidP="002852BF">
      <w:pPr>
        <w:pStyle w:val="a4"/>
        <w:tabs>
          <w:tab w:val="left" w:pos="4500"/>
          <w:tab w:val="left" w:pos="5670"/>
        </w:tabs>
        <w:ind w:left="4500"/>
        <w:jc w:val="left"/>
      </w:pPr>
      <w:r>
        <w:t xml:space="preserve">            Павловского сельского поселения</w:t>
      </w:r>
    </w:p>
    <w:p w:rsidR="002852BF" w:rsidRDefault="002852BF" w:rsidP="002852BF">
      <w:pPr>
        <w:pStyle w:val="a4"/>
        <w:tabs>
          <w:tab w:val="left" w:pos="4500"/>
          <w:tab w:val="left" w:pos="5670"/>
        </w:tabs>
        <w:ind w:left="4500"/>
        <w:jc w:val="left"/>
      </w:pPr>
      <w:r>
        <w:t xml:space="preserve">                      Павловского района</w:t>
      </w:r>
    </w:p>
    <w:p w:rsidR="003C7E38" w:rsidRDefault="003C7E38" w:rsidP="003C7E38">
      <w:pPr>
        <w:pStyle w:val="a4"/>
        <w:tabs>
          <w:tab w:val="left" w:pos="4500"/>
        </w:tabs>
        <w:ind w:left="4500"/>
        <w:jc w:val="center"/>
        <w:rPr>
          <w:szCs w:val="28"/>
        </w:rPr>
      </w:pPr>
      <w:r>
        <w:rPr>
          <w:szCs w:val="28"/>
        </w:rPr>
        <w:t xml:space="preserve">     от 13.11.2014 г.  №  3</w:t>
      </w:r>
      <w:r>
        <w:rPr>
          <w:szCs w:val="28"/>
          <w:lang w:val="en-US"/>
        </w:rPr>
        <w:t>/</w:t>
      </w:r>
      <w:r>
        <w:rPr>
          <w:szCs w:val="28"/>
        </w:rPr>
        <w:t>20</w:t>
      </w:r>
    </w:p>
    <w:p w:rsidR="002852BF" w:rsidRDefault="002852BF" w:rsidP="002852BF">
      <w:pPr>
        <w:tabs>
          <w:tab w:val="left" w:pos="4500"/>
        </w:tabs>
        <w:ind w:left="4500"/>
        <w:rPr>
          <w:sz w:val="20"/>
        </w:rPr>
      </w:pPr>
    </w:p>
    <w:p w:rsidR="002852BF" w:rsidRPr="00270B85" w:rsidRDefault="002852BF" w:rsidP="002852BF">
      <w:pPr>
        <w:jc w:val="center"/>
        <w:rPr>
          <w:b/>
          <w:bCs/>
          <w:szCs w:val="28"/>
        </w:rPr>
      </w:pPr>
      <w:r w:rsidRPr="00270B85">
        <w:rPr>
          <w:b/>
          <w:bCs/>
          <w:szCs w:val="28"/>
        </w:rPr>
        <w:t>Перечень</w:t>
      </w:r>
    </w:p>
    <w:p w:rsidR="002852BF" w:rsidRPr="00270B85" w:rsidRDefault="002852BF" w:rsidP="002852BF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ведомственных</w:t>
      </w:r>
      <w:r w:rsidRPr="00270B85">
        <w:rPr>
          <w:b/>
          <w:bCs/>
          <w:szCs w:val="28"/>
        </w:rPr>
        <w:t xml:space="preserve"> целевых программ Павловского сельского поселения</w:t>
      </w:r>
    </w:p>
    <w:p w:rsidR="002852BF" w:rsidRPr="00270B85" w:rsidRDefault="002852BF" w:rsidP="002852BF">
      <w:pPr>
        <w:jc w:val="center"/>
        <w:rPr>
          <w:b/>
          <w:bCs/>
          <w:szCs w:val="28"/>
        </w:rPr>
      </w:pPr>
      <w:r w:rsidRPr="00270B85">
        <w:rPr>
          <w:b/>
          <w:bCs/>
          <w:szCs w:val="28"/>
        </w:rPr>
        <w:t xml:space="preserve">Павловского района и объемы бюджетных ассигнований </w:t>
      </w:r>
      <w:proofErr w:type="gramStart"/>
      <w:r w:rsidRPr="00270B85">
        <w:rPr>
          <w:b/>
          <w:bCs/>
          <w:szCs w:val="28"/>
        </w:rPr>
        <w:t>на</w:t>
      </w:r>
      <w:proofErr w:type="gramEnd"/>
      <w:r w:rsidRPr="00270B85">
        <w:rPr>
          <w:b/>
          <w:bCs/>
          <w:szCs w:val="28"/>
        </w:rPr>
        <w:t xml:space="preserve"> </w:t>
      </w:r>
      <w:proofErr w:type="gramStart"/>
      <w:r w:rsidRPr="00270B85">
        <w:rPr>
          <w:b/>
          <w:bCs/>
          <w:szCs w:val="28"/>
        </w:rPr>
        <w:t>их</w:t>
      </w:r>
      <w:proofErr w:type="gramEnd"/>
    </w:p>
    <w:p w:rsidR="002852BF" w:rsidRPr="00270B85" w:rsidRDefault="002852BF" w:rsidP="002852BF">
      <w:pPr>
        <w:jc w:val="center"/>
        <w:rPr>
          <w:b/>
          <w:bCs/>
          <w:szCs w:val="28"/>
        </w:rPr>
      </w:pPr>
      <w:r w:rsidRPr="00270B85">
        <w:rPr>
          <w:b/>
          <w:bCs/>
          <w:szCs w:val="28"/>
        </w:rPr>
        <w:t>реализацию на 201</w:t>
      </w:r>
      <w:r>
        <w:rPr>
          <w:b/>
          <w:bCs/>
          <w:szCs w:val="28"/>
        </w:rPr>
        <w:t xml:space="preserve">5 </w:t>
      </w:r>
      <w:r w:rsidRPr="00270B85">
        <w:rPr>
          <w:b/>
          <w:bCs/>
          <w:szCs w:val="28"/>
        </w:rPr>
        <w:t>год</w:t>
      </w:r>
    </w:p>
    <w:p w:rsidR="002852BF" w:rsidRPr="00270B85" w:rsidRDefault="002852BF" w:rsidP="002852BF">
      <w:pPr>
        <w:jc w:val="left"/>
        <w:rPr>
          <w:rFonts w:ascii="Arial" w:hAnsi="Arial"/>
          <w:sz w:val="20"/>
        </w:rPr>
      </w:pPr>
    </w:p>
    <w:p w:rsidR="002852BF" w:rsidRPr="00270B85" w:rsidRDefault="002852BF" w:rsidP="002852BF">
      <w:pPr>
        <w:jc w:val="right"/>
        <w:rPr>
          <w:szCs w:val="28"/>
        </w:rPr>
      </w:pPr>
      <w:r w:rsidRPr="00270B85">
        <w:rPr>
          <w:szCs w:val="28"/>
        </w:rPr>
        <w:t xml:space="preserve"> (тысяч рублей)</w:t>
      </w:r>
    </w:p>
    <w:tbl>
      <w:tblPr>
        <w:tblW w:w="9675" w:type="dxa"/>
        <w:tblInd w:w="108" w:type="dxa"/>
        <w:tblLook w:val="04A0"/>
      </w:tblPr>
      <w:tblGrid>
        <w:gridCol w:w="2253"/>
        <w:gridCol w:w="5969"/>
        <w:gridCol w:w="1453"/>
      </w:tblGrid>
      <w:tr w:rsidR="002852BF" w:rsidRPr="00270B85" w:rsidTr="00A62F12">
        <w:trPr>
          <w:trHeight w:val="1864"/>
          <w:tblHeader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BF" w:rsidRPr="00270B85" w:rsidRDefault="002852BF" w:rsidP="00A62F12">
            <w:pPr>
              <w:jc w:val="center"/>
              <w:rPr>
                <w:szCs w:val="28"/>
              </w:rPr>
            </w:pPr>
            <w:r w:rsidRPr="00270B85">
              <w:rPr>
                <w:szCs w:val="28"/>
              </w:rPr>
              <w:t>Дополнительные коды целевых статей</w:t>
            </w:r>
          </w:p>
        </w:tc>
        <w:tc>
          <w:tcPr>
            <w:tcW w:w="5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BF" w:rsidRPr="00270B85" w:rsidRDefault="002852BF" w:rsidP="00A62F12">
            <w:pPr>
              <w:jc w:val="center"/>
              <w:rPr>
                <w:szCs w:val="28"/>
              </w:rPr>
            </w:pPr>
            <w:r w:rsidRPr="00270B85">
              <w:rPr>
                <w:szCs w:val="28"/>
              </w:rPr>
              <w:t>Наименование целевой программы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BF" w:rsidRPr="00270B85" w:rsidRDefault="002852BF" w:rsidP="00A62F12">
            <w:pPr>
              <w:jc w:val="center"/>
              <w:rPr>
                <w:szCs w:val="28"/>
              </w:rPr>
            </w:pPr>
            <w:r w:rsidRPr="00270B85">
              <w:rPr>
                <w:szCs w:val="28"/>
              </w:rPr>
              <w:t>Сумма</w:t>
            </w:r>
          </w:p>
        </w:tc>
      </w:tr>
      <w:tr w:rsidR="002852BF" w:rsidRPr="00270B85" w:rsidTr="00A62F12">
        <w:trPr>
          <w:trHeight w:val="1832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55 0 0000</w:t>
            </w:r>
          </w:p>
        </w:tc>
        <w:tc>
          <w:tcPr>
            <w:tcW w:w="5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Павловского сельского поселения Павловского района «Подготовка и проведение на территории Павловского сельского поселения Павловского района мероприятий, посвященных юбилейным и праздничным датам в 2015 году»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1 467,6</w:t>
            </w:r>
          </w:p>
        </w:tc>
      </w:tr>
      <w:tr w:rsidR="002852BF" w:rsidRPr="00270B85" w:rsidTr="00A62F12">
        <w:trPr>
          <w:trHeight w:val="1125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56 0 0000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«Поддержка и развитие территориального общественного самоуправления  в Павловском сельском поселении Павловского района на 2015 год»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320,0</w:t>
            </w:r>
          </w:p>
        </w:tc>
      </w:tr>
      <w:tr w:rsidR="002852BF" w:rsidRPr="00270B85" w:rsidTr="00A62F12">
        <w:trPr>
          <w:trHeight w:val="1227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58 0 0000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Павловского сельского поселения Павловского района «Безопасность дорожного движения» на 2015 год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1 588,1</w:t>
            </w:r>
          </w:p>
        </w:tc>
      </w:tr>
      <w:tr w:rsidR="002852BF" w:rsidRPr="00270B85" w:rsidTr="00A62F12">
        <w:trPr>
          <w:trHeight w:val="1033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63 0 0000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2015 год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244,0</w:t>
            </w:r>
          </w:p>
        </w:tc>
      </w:tr>
      <w:tr w:rsidR="002852BF" w:rsidRPr="00270B85" w:rsidTr="00A62F12">
        <w:trPr>
          <w:trHeight w:val="1125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69 0 0000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Павловского сельского поселения «Социальная поддержка граждан, оказавшихся в трудной жизненной ситуации и нуждающихся в социальной защите в Павловском сельском поселении Павловского района» на 2015 год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2852BF" w:rsidRPr="00270B85" w:rsidTr="00A62F12">
        <w:trPr>
          <w:trHeight w:val="231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70 0 0000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Программа  реализации молодежной политики в Павловском сельском поселении Павловского района на 2015 год «Молодежь – 2015»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393,0</w:t>
            </w:r>
          </w:p>
        </w:tc>
      </w:tr>
      <w:tr w:rsidR="002852BF" w:rsidRPr="00270B85" w:rsidTr="00A62F12">
        <w:trPr>
          <w:trHeight w:val="1287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71 0 0000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«Развитие массовой физической культуры и спорта в Павловском сельском поселении Павловского района в 2015 году»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612,0</w:t>
            </w:r>
          </w:p>
        </w:tc>
      </w:tr>
      <w:tr w:rsidR="002852BF" w:rsidRPr="00270B85" w:rsidTr="00A62F12">
        <w:trPr>
          <w:trHeight w:val="1287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72 0 0000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«Профилактика терроризма и экстремизма на территории Павловского сельского поселения Павловского района» на 2015 год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69,5</w:t>
            </w:r>
          </w:p>
        </w:tc>
      </w:tr>
      <w:tr w:rsidR="002852BF" w:rsidRPr="00270B85" w:rsidTr="00A62F12">
        <w:trPr>
          <w:trHeight w:val="1235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73 0 0000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Павловского сельского поселения Павловского района «Содержание и обустройство территории кладбищ Павловского сельского поселения Павловского района» на 2015 год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2852BF" w:rsidRPr="00270B85" w:rsidTr="00A62F12">
        <w:trPr>
          <w:trHeight w:val="1481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74 0 0000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Павловского сельского поселения Павловского района «Организация обустройства и функционирования мест массового отдыха на водных объектах Павловского сельского поселения Павловского района» на 2015 год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520,0</w:t>
            </w:r>
          </w:p>
        </w:tc>
      </w:tr>
      <w:tr w:rsidR="002852BF" w:rsidRPr="00270B85" w:rsidTr="001C1953">
        <w:trPr>
          <w:trHeight w:val="1169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80 0 0000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Павловского сельского поселения Павловского района «Поддержка Павловского станичного казачьего общества Кубанского казачьего войскового общества» на 2015 год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211,3</w:t>
            </w:r>
          </w:p>
        </w:tc>
      </w:tr>
      <w:tr w:rsidR="002852BF" w:rsidRPr="00270B85" w:rsidTr="001C1953">
        <w:trPr>
          <w:trHeight w:val="2058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Павловского сельского поселения Павловского района «О дополнительном материальном обеспечении лиц, замещавших  муниципальные должности и  должности  муниципальной службы Павловского сельского поселения Павловского района» на 2015 год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424,1</w:t>
            </w:r>
          </w:p>
        </w:tc>
      </w:tr>
      <w:tr w:rsidR="002852BF" w:rsidRPr="00270B85" w:rsidTr="00A62F12">
        <w:trPr>
          <w:trHeight w:val="359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2BF" w:rsidRDefault="002852BF" w:rsidP="00A62F12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2BF" w:rsidRDefault="002852BF" w:rsidP="00A62F12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ИТОГО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2BF" w:rsidRDefault="002852BF" w:rsidP="00A62F12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6 099,6</w:t>
            </w:r>
          </w:p>
        </w:tc>
      </w:tr>
    </w:tbl>
    <w:p w:rsidR="002852BF" w:rsidRDefault="002852BF" w:rsidP="002852BF"/>
    <w:p w:rsidR="002852BF" w:rsidRDefault="002852BF" w:rsidP="002852BF">
      <w:r>
        <w:t>Глава Павловского сельского поселения</w:t>
      </w:r>
    </w:p>
    <w:p w:rsidR="001C1953" w:rsidRDefault="002852BF" w:rsidP="001C1953">
      <w:r>
        <w:t xml:space="preserve">Павловского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М.В.Шмелёв</w:t>
      </w:r>
    </w:p>
    <w:p w:rsidR="00096B09" w:rsidRDefault="00096B09" w:rsidP="001C1953">
      <w:pPr>
        <w:spacing w:after="200" w:line="276" w:lineRule="auto"/>
        <w:jc w:val="left"/>
      </w:pPr>
    </w:p>
    <w:sectPr w:rsidR="00096B09" w:rsidSect="002852BF">
      <w:headerReference w:type="even" r:id="rId6"/>
      <w:headerReference w:type="default" r:id="rId7"/>
      <w:headerReference w:type="first" r:id="rId8"/>
      <w:pgSz w:w="11907" w:h="16840" w:code="9"/>
      <w:pgMar w:top="851" w:right="567" w:bottom="851" w:left="1701" w:header="510" w:footer="51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85A" w:rsidRDefault="00EF485A" w:rsidP="00EE11D5">
      <w:r>
        <w:separator/>
      </w:r>
    </w:p>
  </w:endnote>
  <w:endnote w:type="continuationSeparator" w:id="0">
    <w:p w:rsidR="00EF485A" w:rsidRDefault="00EF485A" w:rsidP="00EE11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85A" w:rsidRDefault="00EF485A" w:rsidP="00EE11D5">
      <w:r>
        <w:separator/>
      </w:r>
    </w:p>
  </w:footnote>
  <w:footnote w:type="continuationSeparator" w:id="0">
    <w:p w:rsidR="00EF485A" w:rsidRDefault="00EF485A" w:rsidP="00EE11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C24" w:rsidRPr="001D103B" w:rsidRDefault="000249E2" w:rsidP="00B11BAC">
    <w:pPr>
      <w:pStyle w:val="a4"/>
      <w:framePr w:h="284" w:hRule="exact" w:wrap="around" w:vAnchor="text" w:hAnchor="margin" w:xAlign="center" w:yAlign="center"/>
      <w:rPr>
        <w:rStyle w:val="a3"/>
      </w:rPr>
    </w:pPr>
    <w:r w:rsidRPr="001D103B">
      <w:rPr>
        <w:rStyle w:val="a3"/>
      </w:rPr>
      <w:fldChar w:fldCharType="begin"/>
    </w:r>
    <w:r w:rsidR="00E70124" w:rsidRPr="001D103B">
      <w:rPr>
        <w:rStyle w:val="a3"/>
      </w:rPr>
      <w:instrText xml:space="preserve">PAGE  </w:instrText>
    </w:r>
    <w:r w:rsidRPr="001D103B">
      <w:rPr>
        <w:rStyle w:val="a3"/>
      </w:rPr>
      <w:fldChar w:fldCharType="separate"/>
    </w:r>
    <w:r w:rsidR="00E70124">
      <w:rPr>
        <w:rStyle w:val="a3"/>
        <w:noProof/>
      </w:rPr>
      <w:t>2</w:t>
    </w:r>
    <w:r w:rsidRPr="001D103B">
      <w:rPr>
        <w:rStyle w:val="a3"/>
      </w:rPr>
      <w:fldChar w:fldCharType="end"/>
    </w:r>
  </w:p>
  <w:p w:rsidR="000D4C24" w:rsidRDefault="00E70124" w:rsidP="00661778">
    <w:pPr>
      <w:tabs>
        <w:tab w:val="left" w:pos="3556"/>
      </w:tabs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C24" w:rsidRDefault="000249E2" w:rsidP="00BF2341">
    <w:pPr>
      <w:pStyle w:val="a4"/>
      <w:framePr w:h="284" w:hRule="exact" w:wrap="around" w:vAnchor="text" w:hAnchor="margin" w:xAlign="center" w:yAlign="center"/>
      <w:rPr>
        <w:rStyle w:val="a3"/>
      </w:rPr>
    </w:pPr>
    <w:r>
      <w:rPr>
        <w:rStyle w:val="a3"/>
      </w:rPr>
      <w:fldChar w:fldCharType="begin"/>
    </w:r>
    <w:r w:rsidR="00E70124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54ADB">
      <w:rPr>
        <w:rStyle w:val="a3"/>
        <w:noProof/>
      </w:rPr>
      <w:t>4</w:t>
    </w:r>
    <w:r>
      <w:rPr>
        <w:rStyle w:val="a3"/>
      </w:rPr>
      <w:fldChar w:fldCharType="end"/>
    </w:r>
  </w:p>
  <w:p w:rsidR="000D4C24" w:rsidRDefault="00554ADB" w:rsidP="00661778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C24" w:rsidRDefault="00554ADB">
    <w:pPr>
      <w:pStyle w:val="a4"/>
      <w:jc w:val="center"/>
    </w:pPr>
  </w:p>
  <w:p w:rsidR="000D4C24" w:rsidRDefault="00554AD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52BF"/>
    <w:rsid w:val="000249E2"/>
    <w:rsid w:val="00096B09"/>
    <w:rsid w:val="001625CE"/>
    <w:rsid w:val="001C1953"/>
    <w:rsid w:val="002852BF"/>
    <w:rsid w:val="00356334"/>
    <w:rsid w:val="0039314F"/>
    <w:rsid w:val="003C7E38"/>
    <w:rsid w:val="004105DF"/>
    <w:rsid w:val="004F7A4D"/>
    <w:rsid w:val="0053405E"/>
    <w:rsid w:val="00536A2D"/>
    <w:rsid w:val="00554ADB"/>
    <w:rsid w:val="005A4E62"/>
    <w:rsid w:val="005B6F06"/>
    <w:rsid w:val="00646A12"/>
    <w:rsid w:val="00663635"/>
    <w:rsid w:val="00873128"/>
    <w:rsid w:val="009A46BA"/>
    <w:rsid w:val="009D5052"/>
    <w:rsid w:val="009E65E7"/>
    <w:rsid w:val="00A33678"/>
    <w:rsid w:val="00BC10F7"/>
    <w:rsid w:val="00CB584A"/>
    <w:rsid w:val="00CD656E"/>
    <w:rsid w:val="00D01B4C"/>
    <w:rsid w:val="00E70124"/>
    <w:rsid w:val="00E840BE"/>
    <w:rsid w:val="00EA5184"/>
    <w:rsid w:val="00EE11D5"/>
    <w:rsid w:val="00EF485A"/>
    <w:rsid w:val="00F338CB"/>
    <w:rsid w:val="00F72E43"/>
    <w:rsid w:val="00FB7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2B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2852BF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4">
    <w:name w:val="header"/>
    <w:basedOn w:val="a"/>
    <w:link w:val="a5"/>
    <w:uiPriority w:val="99"/>
    <w:rsid w:val="002852BF"/>
    <w:pPr>
      <w:widowControl w:val="0"/>
    </w:pPr>
  </w:style>
  <w:style w:type="character" w:customStyle="1" w:styleId="a5">
    <w:name w:val="Верхний колонтитул Знак"/>
    <w:basedOn w:val="a0"/>
    <w:link w:val="a4"/>
    <w:uiPriority w:val="99"/>
    <w:rsid w:val="002852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Следующий абзац"/>
    <w:basedOn w:val="a"/>
    <w:rsid w:val="002852BF"/>
    <w:pPr>
      <w:widowControl w:val="0"/>
      <w:ind w:firstLine="709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cp:lastPrinted>2014-11-06T15:03:00Z</cp:lastPrinted>
  <dcterms:created xsi:type="dcterms:W3CDTF">2014-11-06T14:59:00Z</dcterms:created>
  <dcterms:modified xsi:type="dcterms:W3CDTF">2014-11-19T04:19:00Z</dcterms:modified>
</cp:coreProperties>
</file>